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Osnovna pravila za Slingo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je igra brzog ritma u kojoj se kombiniraju slotovi i bingo uz dostupne velike nagrade u gotovini.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Odaberite vrijednost svojeg uloga i pritisnite zavrti kako biste započeli igru.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Imate 8 vrtnji za poklapanje brojeva na bubnju s mrežom.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Dovršite slingo simbole kako biste se popeli na isplatnoj ljestvici.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Nagrade u gotovini povećavaju se sa svakom Slingo (dobitnom linijom) koju dovršite.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Postoji 12 dobitnih redova i 11 nagrada u isplatnoj tablici jer će zadnji broj na mreži uvijek dodijeliti barem 2 dobitna reda.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Simboli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 simboli omogućuju vam da označite svaki broj u gornjem stupcu.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 Wild simboli omogućuju vam da označite svaki broj u mreži.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Simboli Besplatne vrtnje dodaju dodatne vrtnje.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simbola bonus kola aktiviraju 5 vrtnji bonus kola.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 slot simbola dodjeljuju 15 dodatnih vrtnji u bonus slotu.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Dodatne vrtnje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Dodatne vrtnje dostupne su nakon svake igre.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Cijena svake vrtnje ovisi o položaju mreže i potencijalnim nagradama.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Cijene mogu biti više od vašeg osnovnog uloga.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Ograničenja dodatne vrtnje možete kontrolirati u kontrolama igre.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Pritisnite Prikupi kako biste završili igru ili kupili još vrtnji.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Cijena sljedeće vrtnje prikazana je na gumbu za vrtnju.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Igra staze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Igra uključuje stazu koja okružuje Slingo mrežu.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Na mreži se nalaze položaji s fiksnom nagradom - jedna nagrada je u središtu sa svake strane, a jedna je u donjem desnom kutu.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Na početku svake igre, moguće nagrade nasumično se dodjeljuju dostupnim lokacijama nagrade.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Kocka i Joker pojavljuju se u gornjem lijevom kutu na početku igre.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Sa svakom vrtnjom, Joker se kreće u smjeru kazaljki na satu oko ploče i odmah dodjeljuje svaku nagradu na koju se spusti. Joker će se pomaknuti 1-6 polja po vrtnji kako je određeno bacanjem kocke.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 kolo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Bonus kolo se aktivira kada se 3 simbola Bonus kola spusti u jednoj vrtnji ili kada se dobije 6 ili više Slingo simbola na ljestvici nagrada.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Nagrade u gotovini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Dodatne Bonus slot vrtnje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Nadogradite razinu bonus kola zbog prilike za osvajanjem većih nagrada.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Minimalan dobitak na bilo kojem bonus kolu iznosi x0,2 osnovnog uloga ili 2 slot vrtnje.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Maksimalan dobitak na bilo kojem bonus kolu iznosi x250 osnovnog uloga.</w:t>
      </w:r>
    </w:p>
    <w:p w:rsidR="00000000" w:rsidDel="00000000" w:rsidP="00000000" w:rsidRDefault="00000000" w:rsidRPr="00000000" w14:paraId="00000067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 slot</w:t>
      </w:r>
    </w:p>
    <w:p w:rsidR="00000000" w:rsidDel="00000000" w:rsidP="00000000" w:rsidRDefault="00000000" w:rsidRPr="00000000" w14:paraId="00000068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Na kraju igre, bonus slot isplaćuje sve dodijeljene vrtnje. Bonus slot vrtnje dodjeljuju se kada se 3 bonus slot simbola spusti u jednoj vrtnji ili se dodjeljuju na Slingo nagradnoj ljestvici i/ili na bonus kolu.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Simbol Wild Joker može se pojaviti samo na 3 središnja bubnja.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  <w:t xml:space="preserve">Kada se simbol Wild Joker spusti, on se širi kako bi ispunio cijeli bubanj prije izračunavanja dobitka.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Minimalan dobitak na bonus slotu iznosi x5 ulog po liniji.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Maksimalan dobitak na bonus slotu iznosi x100 osnovni ulog.</w:t>
      </w:r>
    </w:p>
    <w:p w:rsidR="00000000" w:rsidDel="00000000" w:rsidP="00000000" w:rsidRDefault="00000000" w:rsidRPr="00000000" w14:paraId="00000071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Isplate simbola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Kombinacije isplate po liniji množe se s okladom po liniji.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Scatter dobici množe se s ukupnom okladom. </w:t>
      </w:r>
    </w:p>
    <w:p w:rsidR="00000000" w:rsidDel="00000000" w:rsidP="00000000" w:rsidRDefault="00000000" w:rsidRPr="00000000" w14:paraId="0000007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 dobici isplaćuju se uz ostale dobitke.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  <w:t xml:space="preserve">Ako jedan ili više simbola Wild Joker sudjeluje u dobitku, onda se taj dobitak udvostručuje.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2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8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Dobitni redovi u slotu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Samo se najveća dobitna kombinacija plaća po liniji.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Dobici po liniji oklade isplaćuju se slijeva nadesno osim u slučaju scatter dobitaka do kojih može doći u bilo kojem položaju.</w:t>
      </w:r>
    </w:p>
    <w:p w:rsidR="00000000" w:rsidDel="00000000" w:rsidP="00000000" w:rsidRDefault="00000000" w:rsidRPr="00000000" w14:paraId="000000C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Kvar poništava isplate i igre.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Dobitne linije u Slingu</w:t>
      </w:r>
    </w:p>
    <w:p w:rsidR="00000000" w:rsidDel="00000000" w:rsidP="00000000" w:rsidRDefault="00000000" w:rsidRPr="00000000" w14:paraId="000000C7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Postoji 12 dobitnih linija i 11 nagrada jer će zadnji broj na mreži uvijek dodijeliti barem 2 dobitne linije.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Najbolja strategija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  <w:t xml:space="preserve">Najbolja strategija nalaže da odabir položaja wild i super wild simbola uvijek bude onaj položaj koji će igrača pomaknuti bliže prema Slingu.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  <w:t xml:space="preserve">Tamo gdje je dostupno više položaja s istim kriterijem, prednost se daje položajima koji su uključeni u najviše Slingo redova (dobitnih redova).</w:t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  <w:t xml:space="preserve">Na primjer, središnjem kvadratu bi se dala prednost budući da je uključen u vodoravnu, okomitu i dvije dijagonalne linije. Tamo gdje postoji više položaja s istim kriterijem, vrši se nasumičan izbor.</w:t>
      </w:r>
    </w:p>
    <w:p w:rsidR="00000000" w:rsidDel="00000000" w:rsidP="00000000" w:rsidRDefault="00000000" w:rsidRPr="00000000" w14:paraId="000000CE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Kontrole igre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  <w:t xml:space="preserve">Kontrole igre mogu se odabrati u izborniku.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Odredite maksimalan broj dodatnih vrtnji u ponudi.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Odredite maksimalnu cijenu koja se nudi kao dodatna vrtnja.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Odredite maksimalni ulog za svaku pojedinu igru.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Odredite maksimalni gubitak za svaku pojedinu igru.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Igra će automatski završiti ako se dosegne bilo koja od zadanih granica.</w:t>
      </w:r>
    </w:p>
    <w:p w:rsidR="00000000" w:rsidDel="00000000" w:rsidP="00000000" w:rsidRDefault="00000000" w:rsidRPr="00000000" w14:paraId="000000D8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Opća pravila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Na temelju najbolje strategije, ova igra ima teoretski RTP od {TODO}%.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Na temelju najbolje strategije, svaka dodatna vrtnja ima teoretski RTP od {todo}%.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Simboli besplatne vrtnje uklonjeni su iz bubnjeva za dodatne vrtnje.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U dodatnim vrtnjama, neke potencijalne nagrade mogu zahtijevati Super Wild simbole.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Dodatne vrtnje nude se samo ako se bonus može postići u sljedećoj vrtnji.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Cijene dodatne vrtnje zaokružuju se na najbližu cijelu vrijednost koja može utjecati na RTP, osobito na nižim ulozima.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Kvar poništava svaku isplatu i igru.</w:t>
      </w:r>
    </w:p>
    <w:p w:rsidR="00000000" w:rsidDel="00000000" w:rsidP="00000000" w:rsidRDefault="00000000" w:rsidRPr="00000000" w14:paraId="000000E0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Igre na čekanju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Nedovršene igre automatski će se dovršiti [24] sata nakon pokretanja.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  <w:t xml:space="preserve">Sve preostale vrtnje odigrat će se pomoću generatora nasumičnih brojeva korištenog za donošenje svih odluka igrača.</w:t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  <w:t xml:space="preserve">Svi dobitci automatski će se pripisati.</w:t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-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jc w:val="center"/>
      <w:outlineLvl w:val="0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35.png"/><Relationship Id="rId42" Type="http://schemas.openxmlformats.org/officeDocument/2006/relationships/image" Target="media/image2.png"/><Relationship Id="rId41" Type="http://schemas.openxmlformats.org/officeDocument/2006/relationships/image" Target="media/image6.png"/><Relationship Id="rId22" Type="http://schemas.openxmlformats.org/officeDocument/2006/relationships/image" Target="media/image39.png"/><Relationship Id="rId44" Type="http://schemas.openxmlformats.org/officeDocument/2006/relationships/image" Target="media/image3.png"/><Relationship Id="rId21" Type="http://schemas.openxmlformats.org/officeDocument/2006/relationships/image" Target="media/image32.png"/><Relationship Id="rId43" Type="http://schemas.openxmlformats.org/officeDocument/2006/relationships/image" Target="media/image14.png"/><Relationship Id="rId24" Type="http://schemas.openxmlformats.org/officeDocument/2006/relationships/image" Target="media/image8.png"/><Relationship Id="rId46" Type="http://schemas.openxmlformats.org/officeDocument/2006/relationships/image" Target="media/image17.png"/><Relationship Id="rId23" Type="http://schemas.openxmlformats.org/officeDocument/2006/relationships/image" Target="media/image20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10.png"/><Relationship Id="rId25" Type="http://schemas.openxmlformats.org/officeDocument/2006/relationships/image" Target="media/image13.png"/><Relationship Id="rId28" Type="http://schemas.openxmlformats.org/officeDocument/2006/relationships/image" Target="media/image4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5.png"/><Relationship Id="rId7" Type="http://schemas.openxmlformats.org/officeDocument/2006/relationships/image" Target="media/image29.png"/><Relationship Id="rId8" Type="http://schemas.openxmlformats.org/officeDocument/2006/relationships/image" Target="media/image26.png"/><Relationship Id="rId31" Type="http://schemas.openxmlformats.org/officeDocument/2006/relationships/image" Target="media/image9.png"/><Relationship Id="rId30" Type="http://schemas.openxmlformats.org/officeDocument/2006/relationships/image" Target="media/image7.png"/><Relationship Id="rId11" Type="http://schemas.openxmlformats.org/officeDocument/2006/relationships/image" Target="media/image21.png"/><Relationship Id="rId33" Type="http://schemas.openxmlformats.org/officeDocument/2006/relationships/image" Target="media/image22.png"/><Relationship Id="rId10" Type="http://schemas.openxmlformats.org/officeDocument/2006/relationships/image" Target="media/image36.png"/><Relationship Id="rId32" Type="http://schemas.openxmlformats.org/officeDocument/2006/relationships/image" Target="media/image38.png"/><Relationship Id="rId13" Type="http://schemas.openxmlformats.org/officeDocument/2006/relationships/image" Target="media/image16.png"/><Relationship Id="rId35" Type="http://schemas.openxmlformats.org/officeDocument/2006/relationships/image" Target="media/image25.png"/><Relationship Id="rId12" Type="http://schemas.openxmlformats.org/officeDocument/2006/relationships/image" Target="media/image37.png"/><Relationship Id="rId34" Type="http://schemas.openxmlformats.org/officeDocument/2006/relationships/image" Target="media/image18.png"/><Relationship Id="rId15" Type="http://schemas.openxmlformats.org/officeDocument/2006/relationships/image" Target="media/image19.png"/><Relationship Id="rId37" Type="http://schemas.openxmlformats.org/officeDocument/2006/relationships/image" Target="media/image28.png"/><Relationship Id="rId14" Type="http://schemas.openxmlformats.org/officeDocument/2006/relationships/image" Target="media/image24.png"/><Relationship Id="rId36" Type="http://schemas.openxmlformats.org/officeDocument/2006/relationships/image" Target="media/image27.png"/><Relationship Id="rId17" Type="http://schemas.openxmlformats.org/officeDocument/2006/relationships/image" Target="media/image40.png"/><Relationship Id="rId39" Type="http://schemas.openxmlformats.org/officeDocument/2006/relationships/image" Target="media/image12.png"/><Relationship Id="rId16" Type="http://schemas.openxmlformats.org/officeDocument/2006/relationships/image" Target="media/image30.png"/><Relationship Id="rId38" Type="http://schemas.openxmlformats.org/officeDocument/2006/relationships/image" Target="media/image33.png"/><Relationship Id="rId19" Type="http://schemas.openxmlformats.org/officeDocument/2006/relationships/image" Target="media/image31.png"/><Relationship Id="rId18" Type="http://schemas.openxmlformats.org/officeDocument/2006/relationships/image" Target="media/image3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efNJGlSxi4o4KtNYcNZVgUilAA==">AMUW2mWc9ktIUIIB0EX2lVMSI20m3CTzLAgljzmg+yBfqOgEKMFW+PvAMx865N+wnG+fko6yyYefdz4LTubCYVU2l+0r4CLoZEpt9RKPbb1ZB3MssunD6ughT2Ak67Dg6symzpRkl/W/B3ozNzoFXtq+ugzMNxvDSJ9EuMi6uvdE+v1m4JzfwvpRc50bTjzQJeauIc75Ap3hqMVqfVy/dKgjxdSNpwD1JaCqU3WO9EzDddaAe9E7sYBH6kAtHr7P0vsFEVA6UmBD9tyao91A/DzCxooXl8Q4/ve2W88ohJbHLu5PKX9ixuu6UJDz95TUm78upVBDHAO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2023-02-24T17:50:00Z</dcterms:created>
</cp:coreProperties>
</file>